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CE26" w14:textId="47364E88" w:rsidR="00646AA1" w:rsidRDefault="00B41007" w:rsidP="00646AA1">
      <w:pPr>
        <w:rPr>
          <w:rFonts w:ascii="Comic Sans MS" w:hAnsi="Comic Sans MS"/>
          <w:b/>
          <w:bCs/>
          <w:color w:val="0000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25891" wp14:editId="0BCF8170">
                <wp:simplePos x="0" y="0"/>
                <wp:positionH relativeFrom="column">
                  <wp:posOffset>4320540</wp:posOffset>
                </wp:positionH>
                <wp:positionV relativeFrom="paragraph">
                  <wp:posOffset>-91440</wp:posOffset>
                </wp:positionV>
                <wp:extent cx="2278380" cy="975360"/>
                <wp:effectExtent l="0" t="0" r="7620" b="0"/>
                <wp:wrapNone/>
                <wp:docPr id="16833471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75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AAF38" w14:textId="77777777" w:rsidR="00B41007" w:rsidRPr="00A12CD6" w:rsidRDefault="00B41007" w:rsidP="00B41007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4F88"/>
                                <w:sz w:val="18"/>
                                <w:szCs w:val="18"/>
                              </w:rPr>
                            </w:pPr>
                            <w:r w:rsidRPr="00A12CD6">
                              <w:rPr>
                                <w:rFonts w:ascii="Comic Sans MS" w:hAnsi="Comic Sans MS"/>
                                <w:b/>
                                <w:bCs/>
                                <w:color w:val="004F88"/>
                                <w:sz w:val="18"/>
                                <w:szCs w:val="18"/>
                              </w:rPr>
                              <w:t>Site et Patrimoine Meylanais</w:t>
                            </w:r>
                          </w:p>
                          <w:p w14:paraId="6AB0D78D" w14:textId="77777777" w:rsidR="00B41007" w:rsidRPr="00A12CD6" w:rsidRDefault="00B41007" w:rsidP="00B41007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4F8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4F88"/>
                                <w:sz w:val="18"/>
                                <w:szCs w:val="18"/>
                              </w:rPr>
                              <w:t xml:space="preserve">18, </w:t>
                            </w:r>
                            <w:r w:rsidRPr="00A12CD6">
                              <w:rPr>
                                <w:rFonts w:ascii="Comic Sans MS" w:hAnsi="Comic Sans MS"/>
                                <w:b/>
                                <w:bCs/>
                                <w:color w:val="004F88"/>
                                <w:sz w:val="18"/>
                                <w:szCs w:val="18"/>
                              </w:rPr>
                              <w:t>Chemin des Villauds</w:t>
                            </w:r>
                          </w:p>
                          <w:p w14:paraId="1D4A1EC1" w14:textId="77777777" w:rsidR="00B41007" w:rsidRPr="00A12CD6" w:rsidRDefault="00B41007" w:rsidP="00B41007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4F88"/>
                                <w:sz w:val="18"/>
                                <w:szCs w:val="18"/>
                              </w:rPr>
                            </w:pPr>
                            <w:r w:rsidRPr="00A12CD6">
                              <w:rPr>
                                <w:rFonts w:ascii="Comic Sans MS" w:hAnsi="Comic Sans MS"/>
                                <w:b/>
                                <w:bCs/>
                                <w:color w:val="004F88"/>
                                <w:sz w:val="18"/>
                                <w:szCs w:val="18"/>
                              </w:rPr>
                              <w:t>Clos des Capucins</w:t>
                            </w:r>
                          </w:p>
                          <w:p w14:paraId="3F8AA67C" w14:textId="77777777" w:rsidR="00B41007" w:rsidRPr="00A12CD6" w:rsidRDefault="00B41007" w:rsidP="00B41007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4F88"/>
                                <w:sz w:val="18"/>
                                <w:szCs w:val="18"/>
                              </w:rPr>
                            </w:pPr>
                            <w:r w:rsidRPr="00A12CD6">
                              <w:rPr>
                                <w:rFonts w:ascii="Comic Sans MS" w:hAnsi="Comic Sans MS"/>
                                <w:b/>
                                <w:bCs/>
                                <w:color w:val="004F88"/>
                                <w:sz w:val="18"/>
                                <w:szCs w:val="18"/>
                              </w:rPr>
                              <w:t>38240 Meylan</w:t>
                            </w:r>
                          </w:p>
                          <w:p w14:paraId="4521AAC1" w14:textId="77777777" w:rsidR="00B41007" w:rsidRPr="00A12CD6" w:rsidRDefault="00B41007" w:rsidP="00B4100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12CD6">
                              <w:rPr>
                                <w:rFonts w:ascii="Comic Sans MS" w:hAnsi="Comic Sans MS"/>
                                <w:b/>
                                <w:bCs/>
                                <w:color w:val="004F88"/>
                                <w:sz w:val="18"/>
                                <w:szCs w:val="18"/>
                              </w:rPr>
                              <w:t>Siteetpatrimoinemeylanais@gmail</w:t>
                            </w:r>
                            <w:r w:rsidRPr="00942380">
                              <w:rPr>
                                <w:rFonts w:ascii="Comic Sans MS" w:hAnsi="Comic Sans MS"/>
                                <w:b/>
                                <w:bCs/>
                                <w:color w:val="004F88"/>
                                <w:sz w:val="18"/>
                                <w:szCs w:val="18"/>
                              </w:rPr>
                              <w:t>.com</w:t>
                            </w:r>
                            <w:r w:rsidRPr="00A12CD6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2589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0.2pt;margin-top:-7.2pt;width:179.4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SSNwIAAGUEAAAOAAAAZHJzL2Uyb0RvYy54bWysVEtv2zAMvg/YfxB0X5x3UyNOkaXIMCBo&#10;C6RDz4osxQZkUZOU2NmvHyU7j3Y7DctBIUWKj+8jPX9oKkWOwroSdEYHvT4lQnPIS73P6I/X9ZcZ&#10;Jc4znTMFWmT0JBx9WHz+NK9NKoZQgMqFJRhEu7Q2GS28N2mSOF6IirkeGKHRKMFWzKNq90luWY3R&#10;K5UM+/1pUoPNjQUunMPbx9ZIFzG+lIL7Zymd8ERlFGvz8bTx3IUzWcxZurfMFCXvymD/UEXFSo1J&#10;L6EemWfkYMs/QlUlt+BA+h6HKgEpSy5iD9jNoP+hm23BjIi9IDjOXGBy/y8sfzpuzYslvvkKDRIY&#10;AKmNSx1ehn4aaavwj5UStCOEpwtsovGE4+VweDcbzdDE0XZ/NxlNI67J9bWxzn8TUJEgZNQiLREt&#10;dtw4jxnR9ewSkjlQZb4ulYrKya2UJUeGDCLxOdSUKOY8XmZ0HX+haAzx7pnSpM7odDTpx0waQrzW&#10;T2l0vzYZJN/smq7zHeQnBMRCOyvO8HWJVW8w5QuzOBzYKA68f8ZDKsAk0EmUFGB//e0++CNnaKWk&#10;xmHLqPt5YFZgJ981snk/GI/DdEZlPLkbomJvLbtbiz5UK0A0Brhahkcx+Ht1FqWF6g33Yhmyoolp&#10;jrkz6s/iyrcrgHvFxXIZnXAeDfMbvTU8hA7QB05emzdmTUecR8qf4DyWLP3AX+sbXmpYHjzIMpIb&#10;AG5R7XDHWY6EdXsXluVWj17Xr8PiNwAAAP//AwBQSwMEFAAGAAgAAAAhAObf8tDhAAAADAEAAA8A&#10;AABkcnMvZG93bnJldi54bWxMj1FLwzAQx98Fv0M4wbct2Rxjq02HiKIDy1wVfM2as602SUmyte7T&#10;e33St99xf/73u3QzmJad0IfGWQmzqQCGtnS6sZWE97fHyQpYiMpq1TqLEn4wwCa7vEhVol1v93gq&#10;YsWoxIZESahj7BLOQ1mjUWHqOrS0+3TeqEijr7j2qqdy0/K5EEtuVGPpQq06vK+x/C6ORsJHXzz5&#10;3Xb79do95+fduchf8CGX8vpquLsFFnGIf2EY9UkdMnI6uKPVgbUSliuxoKiEyWxBMCbEzXoO7EA0&#10;As9S/v+J7BcAAP//AwBQSwECLQAUAAYACAAAACEAtoM4kv4AAADhAQAAEwAAAAAAAAAAAAAAAAAA&#10;AAAAW0NvbnRlbnRfVHlwZXNdLnhtbFBLAQItABQABgAIAAAAIQA4/SH/1gAAAJQBAAALAAAAAAAA&#10;AAAAAAAAAC8BAABfcmVscy8ucmVsc1BLAQItABQABgAIAAAAIQCbIISSNwIAAGUEAAAOAAAAAAAA&#10;AAAAAAAAAC4CAABkcnMvZTJvRG9jLnhtbFBLAQItABQABgAIAAAAIQDm3/LQ4QAAAAwBAAAPAAAA&#10;AAAAAAAAAAAAAJEEAABkcnMvZG93bnJldi54bWxQSwUGAAAAAAQABADzAAAAnwUAAAAA&#10;" fillcolor="window" stroked="f" strokeweight=".5pt">
                <v:textbox>
                  <w:txbxContent>
                    <w:p w14:paraId="30CAAF38" w14:textId="77777777" w:rsidR="00B41007" w:rsidRPr="00A12CD6" w:rsidRDefault="00B41007" w:rsidP="00B41007">
                      <w:pPr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bCs/>
                          <w:color w:val="004F88"/>
                          <w:sz w:val="18"/>
                          <w:szCs w:val="18"/>
                        </w:rPr>
                      </w:pPr>
                      <w:r w:rsidRPr="00A12CD6">
                        <w:rPr>
                          <w:rFonts w:ascii="Comic Sans MS" w:hAnsi="Comic Sans MS"/>
                          <w:b/>
                          <w:bCs/>
                          <w:color w:val="004F88"/>
                          <w:sz w:val="18"/>
                          <w:szCs w:val="18"/>
                        </w:rPr>
                        <w:t>Site et Patrimoine Meylanais</w:t>
                      </w:r>
                    </w:p>
                    <w:p w14:paraId="6AB0D78D" w14:textId="77777777" w:rsidR="00B41007" w:rsidRPr="00A12CD6" w:rsidRDefault="00B41007" w:rsidP="00B41007">
                      <w:pPr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bCs/>
                          <w:color w:val="004F88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4F88"/>
                          <w:sz w:val="18"/>
                          <w:szCs w:val="18"/>
                        </w:rPr>
                        <w:t xml:space="preserve">18, </w:t>
                      </w:r>
                      <w:r w:rsidRPr="00A12CD6">
                        <w:rPr>
                          <w:rFonts w:ascii="Comic Sans MS" w:hAnsi="Comic Sans MS"/>
                          <w:b/>
                          <w:bCs/>
                          <w:color w:val="004F88"/>
                          <w:sz w:val="18"/>
                          <w:szCs w:val="18"/>
                        </w:rPr>
                        <w:t>Chemin des Villauds</w:t>
                      </w:r>
                    </w:p>
                    <w:p w14:paraId="1D4A1EC1" w14:textId="77777777" w:rsidR="00B41007" w:rsidRPr="00A12CD6" w:rsidRDefault="00B41007" w:rsidP="00B41007">
                      <w:pPr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bCs/>
                          <w:color w:val="004F88"/>
                          <w:sz w:val="18"/>
                          <w:szCs w:val="18"/>
                        </w:rPr>
                      </w:pPr>
                      <w:r w:rsidRPr="00A12CD6">
                        <w:rPr>
                          <w:rFonts w:ascii="Comic Sans MS" w:hAnsi="Comic Sans MS"/>
                          <w:b/>
                          <w:bCs/>
                          <w:color w:val="004F88"/>
                          <w:sz w:val="18"/>
                          <w:szCs w:val="18"/>
                        </w:rPr>
                        <w:t>Clos des Capucins</w:t>
                      </w:r>
                    </w:p>
                    <w:p w14:paraId="3F8AA67C" w14:textId="77777777" w:rsidR="00B41007" w:rsidRPr="00A12CD6" w:rsidRDefault="00B41007" w:rsidP="00B41007">
                      <w:pPr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bCs/>
                          <w:color w:val="004F88"/>
                          <w:sz w:val="18"/>
                          <w:szCs w:val="18"/>
                        </w:rPr>
                      </w:pPr>
                      <w:r w:rsidRPr="00A12CD6">
                        <w:rPr>
                          <w:rFonts w:ascii="Comic Sans MS" w:hAnsi="Comic Sans MS"/>
                          <w:b/>
                          <w:bCs/>
                          <w:color w:val="004F88"/>
                          <w:sz w:val="18"/>
                          <w:szCs w:val="18"/>
                        </w:rPr>
                        <w:t>38240 Meylan</w:t>
                      </w:r>
                    </w:p>
                    <w:p w14:paraId="4521AAC1" w14:textId="77777777" w:rsidR="00B41007" w:rsidRPr="00A12CD6" w:rsidRDefault="00B41007" w:rsidP="00B41007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A12CD6">
                        <w:rPr>
                          <w:rFonts w:ascii="Comic Sans MS" w:hAnsi="Comic Sans MS"/>
                          <w:b/>
                          <w:bCs/>
                          <w:color w:val="004F88"/>
                          <w:sz w:val="18"/>
                          <w:szCs w:val="18"/>
                        </w:rPr>
                        <w:t>Siteetpatrimoinemeylanais@gmail</w:t>
                      </w:r>
                      <w:r w:rsidRPr="00942380">
                        <w:rPr>
                          <w:rFonts w:ascii="Comic Sans MS" w:hAnsi="Comic Sans MS"/>
                          <w:b/>
                          <w:bCs/>
                          <w:color w:val="004F88"/>
                          <w:sz w:val="18"/>
                          <w:szCs w:val="18"/>
                        </w:rPr>
                        <w:t>.com</w:t>
                      </w:r>
                      <w:r w:rsidRPr="00A12CD6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6AA1">
        <w:rPr>
          <w:rFonts w:ascii="Comic Sans MS" w:hAnsi="Comic Sans MS"/>
          <w:b/>
          <w:bCs/>
          <w:noProof/>
          <w:color w:val="000099"/>
        </w:rPr>
        <w:drawing>
          <wp:inline distT="0" distB="0" distL="0" distR="0" wp14:anchorId="678B037A" wp14:editId="01A49F30">
            <wp:extent cx="2665333" cy="792480"/>
            <wp:effectExtent l="0" t="0" r="1905" b="7620"/>
            <wp:docPr id="9528040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330" cy="793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color w:val="000099"/>
        </w:rPr>
        <w:t xml:space="preserve">        </w:t>
      </w:r>
      <w:r>
        <w:rPr>
          <w:rFonts w:ascii="Comic Sans MS" w:hAnsi="Comic Sans MS"/>
          <w:b/>
          <w:bCs/>
          <w:noProof/>
          <w:color w:val="000099"/>
        </w:rPr>
        <w:drawing>
          <wp:inline distT="0" distB="0" distL="0" distR="0" wp14:anchorId="755AAB15" wp14:editId="44F35CA7">
            <wp:extent cx="760730" cy="760730"/>
            <wp:effectExtent l="0" t="0" r="1270" b="1270"/>
            <wp:docPr id="199175346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color w:val="000099"/>
        </w:rPr>
        <w:t xml:space="preserve"> </w:t>
      </w:r>
    </w:p>
    <w:p w14:paraId="7E4CC353" w14:textId="77777777" w:rsidR="00646AA1" w:rsidRPr="00C45B67" w:rsidRDefault="00646AA1" w:rsidP="00646AA1">
      <w:pPr>
        <w:jc w:val="center"/>
        <w:rPr>
          <w:rFonts w:ascii="Comic Sans MS" w:hAnsi="Comic Sans MS"/>
          <w:b/>
          <w:bCs/>
          <w:color w:val="000099"/>
          <w:sz w:val="12"/>
          <w:szCs w:val="12"/>
        </w:rPr>
      </w:pPr>
    </w:p>
    <w:p w14:paraId="5F07ACF7" w14:textId="61EE3E10" w:rsidR="00646AA1" w:rsidRDefault="00646AA1" w:rsidP="00646AA1">
      <w:pPr>
        <w:jc w:val="center"/>
        <w:rPr>
          <w:rFonts w:ascii="Comic Sans MS" w:hAnsi="Comic Sans MS"/>
          <w:b/>
          <w:bCs/>
          <w:color w:val="000099"/>
          <w:sz w:val="32"/>
          <w:szCs w:val="32"/>
        </w:rPr>
      </w:pPr>
      <w:r w:rsidRPr="00646AA1">
        <w:rPr>
          <w:rFonts w:ascii="Comic Sans MS" w:hAnsi="Comic Sans MS"/>
          <w:b/>
          <w:bCs/>
          <w:color w:val="000099"/>
          <w:sz w:val="32"/>
          <w:szCs w:val="32"/>
        </w:rPr>
        <w:t>PROGRAMME du 4</w:t>
      </w:r>
      <w:r w:rsidRPr="00646AA1">
        <w:rPr>
          <w:rFonts w:ascii="Comic Sans MS" w:hAnsi="Comic Sans MS"/>
          <w:b/>
          <w:bCs/>
          <w:color w:val="000099"/>
          <w:sz w:val="32"/>
          <w:szCs w:val="32"/>
          <w:vertAlign w:val="superscript"/>
        </w:rPr>
        <w:t>e</w:t>
      </w:r>
      <w:r w:rsidRPr="00646AA1">
        <w:rPr>
          <w:rFonts w:ascii="Comic Sans MS" w:hAnsi="Comic Sans MS"/>
          <w:b/>
          <w:bCs/>
          <w:color w:val="000099"/>
          <w:sz w:val="32"/>
          <w:szCs w:val="32"/>
        </w:rPr>
        <w:t xml:space="preserve"> TRIMESTRE 2025</w:t>
      </w:r>
    </w:p>
    <w:p w14:paraId="2381E774" w14:textId="77777777" w:rsidR="00646AA1" w:rsidRPr="00646AA1" w:rsidRDefault="00646AA1" w:rsidP="00646AA1">
      <w:pPr>
        <w:jc w:val="center"/>
        <w:rPr>
          <w:rFonts w:ascii="Comic Sans MS" w:hAnsi="Comic Sans MS"/>
          <w:b/>
          <w:bCs/>
          <w:color w:val="000099"/>
          <w:sz w:val="16"/>
          <w:szCs w:val="16"/>
        </w:rPr>
      </w:pPr>
    </w:p>
    <w:p w14:paraId="448368A1" w14:textId="77777777" w:rsidR="00646AA1" w:rsidRDefault="00646AA1" w:rsidP="00646AA1">
      <w:pPr>
        <w:spacing w:line="240" w:lineRule="auto"/>
        <w:jc w:val="both"/>
        <w:rPr>
          <w:rFonts w:ascii="Comic Sans MS" w:hAnsi="Comic Sans MS"/>
          <w:color w:val="000099"/>
          <w:sz w:val="32"/>
          <w:szCs w:val="32"/>
        </w:rPr>
      </w:pPr>
      <w:r w:rsidRPr="00646AA1">
        <w:rPr>
          <w:rFonts w:ascii="Comic Sans MS" w:hAnsi="Comic Sans MS"/>
          <w:b/>
          <w:bCs/>
          <w:smallCaps/>
          <w:color w:val="000099"/>
          <w:sz w:val="32"/>
          <w:szCs w:val="32"/>
        </w:rPr>
        <w:t>SAMEDI 6 SEPTEMBRE</w:t>
      </w:r>
      <w:r w:rsidRPr="00646AA1">
        <w:rPr>
          <w:rFonts w:ascii="Comic Sans MS" w:hAnsi="Comic Sans MS"/>
          <w:color w:val="000099"/>
          <w:sz w:val="32"/>
          <w:szCs w:val="32"/>
        </w:rPr>
        <w:t> : Forum des Associations de Meylan au Gymnase des Ayguinards 3 rue Le Poulet : venez nous retrouver au stand S&amp;PM.</w:t>
      </w:r>
    </w:p>
    <w:p w14:paraId="7800BA26" w14:textId="77777777" w:rsidR="00646AA1" w:rsidRPr="00646AA1" w:rsidRDefault="00646AA1" w:rsidP="00646AA1">
      <w:pPr>
        <w:spacing w:line="240" w:lineRule="auto"/>
        <w:jc w:val="both"/>
        <w:rPr>
          <w:rFonts w:ascii="Comic Sans MS" w:hAnsi="Comic Sans MS"/>
          <w:color w:val="000099"/>
          <w:sz w:val="12"/>
          <w:szCs w:val="12"/>
        </w:rPr>
      </w:pPr>
    </w:p>
    <w:p w14:paraId="0051CDB8" w14:textId="77777777" w:rsidR="00646AA1" w:rsidRDefault="00646AA1" w:rsidP="00646AA1">
      <w:pPr>
        <w:spacing w:line="240" w:lineRule="auto"/>
        <w:jc w:val="both"/>
        <w:rPr>
          <w:rFonts w:ascii="Comic Sans MS" w:hAnsi="Comic Sans MS"/>
          <w:color w:val="000099"/>
          <w:sz w:val="32"/>
          <w:szCs w:val="32"/>
        </w:rPr>
      </w:pPr>
      <w:r w:rsidRPr="00646AA1">
        <w:rPr>
          <w:rFonts w:ascii="Comic Sans MS" w:hAnsi="Comic Sans MS"/>
          <w:b/>
          <w:bCs/>
          <w:smallCaps/>
          <w:color w:val="000099"/>
          <w:sz w:val="32"/>
          <w:szCs w:val="32"/>
        </w:rPr>
        <w:t>SAMEDI 13 SEPTEMBRE</w:t>
      </w:r>
      <w:r w:rsidRPr="00646AA1">
        <w:rPr>
          <w:rFonts w:ascii="Comic Sans MS" w:hAnsi="Comic Sans MS"/>
          <w:color w:val="000099"/>
          <w:sz w:val="32"/>
          <w:szCs w:val="32"/>
        </w:rPr>
        <w:t xml:space="preserve"> 10h : Balade de 2h à Meylan commentée par Michel Vallon, Pierre Bintz géologues et Muriel Kergoat : </w:t>
      </w:r>
      <w:bookmarkStart w:id="0" w:name="_Hlk201268373"/>
      <w:r w:rsidRPr="00646AA1">
        <w:rPr>
          <w:rFonts w:ascii="Comic Sans MS" w:hAnsi="Comic Sans MS"/>
          <w:color w:val="000099"/>
          <w:sz w:val="32"/>
          <w:szCs w:val="32"/>
        </w:rPr>
        <w:t>« Vieux murs et vieilles pierres de Meylan ».</w:t>
      </w:r>
    </w:p>
    <w:p w14:paraId="5C8D23CC" w14:textId="77777777" w:rsidR="00646AA1" w:rsidRPr="00646AA1" w:rsidRDefault="00646AA1" w:rsidP="00646AA1">
      <w:pPr>
        <w:spacing w:line="240" w:lineRule="auto"/>
        <w:jc w:val="both"/>
        <w:rPr>
          <w:rFonts w:ascii="Comic Sans MS" w:hAnsi="Comic Sans MS"/>
          <w:color w:val="000099"/>
          <w:sz w:val="12"/>
          <w:szCs w:val="12"/>
        </w:rPr>
      </w:pPr>
    </w:p>
    <w:bookmarkEnd w:id="0"/>
    <w:p w14:paraId="5D4DCE87" w14:textId="77777777" w:rsidR="00646AA1" w:rsidRPr="00646AA1" w:rsidRDefault="00646AA1" w:rsidP="00646AA1">
      <w:pPr>
        <w:spacing w:line="240" w:lineRule="auto"/>
        <w:jc w:val="both"/>
        <w:rPr>
          <w:rFonts w:ascii="Comic Sans MS" w:hAnsi="Comic Sans MS"/>
          <w:color w:val="000099"/>
          <w:sz w:val="32"/>
          <w:szCs w:val="32"/>
        </w:rPr>
      </w:pPr>
      <w:r w:rsidRPr="00646AA1">
        <w:rPr>
          <w:rFonts w:ascii="Comic Sans MS" w:hAnsi="Comic Sans MS"/>
          <w:b/>
          <w:bCs/>
          <w:smallCaps/>
          <w:color w:val="000099"/>
          <w:sz w:val="32"/>
          <w:szCs w:val="32"/>
        </w:rPr>
        <w:t>SAMEDI 20 ET DIMANCHE 21 SEPTEMBRE</w:t>
      </w:r>
      <w:r w:rsidRPr="00646AA1">
        <w:rPr>
          <w:rFonts w:ascii="Comic Sans MS" w:hAnsi="Comic Sans MS"/>
          <w:color w:val="000099"/>
          <w:sz w:val="32"/>
          <w:szCs w:val="32"/>
        </w:rPr>
        <w:t> : Les Journées Européennes du Patrimoine</w:t>
      </w:r>
    </w:p>
    <w:p w14:paraId="0CF90436" w14:textId="77777777" w:rsidR="00646AA1" w:rsidRDefault="00646AA1" w:rsidP="00646AA1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hyperlink r:id="rId9" w:history="1">
        <w:r w:rsidRPr="00646AA1">
          <w:rPr>
            <w:rFonts w:ascii="Comic Sans MS" w:hAnsi="Comic Sans MS"/>
            <w:color w:val="000099"/>
            <w:sz w:val="32"/>
            <w:szCs w:val="32"/>
          </w:rPr>
          <w:t>https://journeesdupatrimoine.isere.fr/liste-agendas</w:t>
        </w:r>
      </w:hyperlink>
    </w:p>
    <w:p w14:paraId="7072A688" w14:textId="77777777" w:rsidR="00646AA1" w:rsidRPr="00646AA1" w:rsidRDefault="00646AA1" w:rsidP="00646AA1">
      <w:pPr>
        <w:spacing w:line="240" w:lineRule="auto"/>
        <w:jc w:val="center"/>
        <w:rPr>
          <w:rFonts w:ascii="Comic Sans MS" w:hAnsi="Comic Sans MS"/>
          <w:color w:val="000099"/>
          <w:sz w:val="12"/>
          <w:szCs w:val="12"/>
        </w:rPr>
      </w:pPr>
    </w:p>
    <w:p w14:paraId="48235473" w14:textId="5DA7351E" w:rsidR="00646AA1" w:rsidRDefault="00646AA1" w:rsidP="00646AA1">
      <w:pPr>
        <w:spacing w:line="240" w:lineRule="auto"/>
        <w:jc w:val="both"/>
        <w:rPr>
          <w:rFonts w:ascii="Comic Sans MS" w:hAnsi="Comic Sans MS"/>
          <w:color w:val="000099"/>
          <w:sz w:val="32"/>
          <w:szCs w:val="32"/>
        </w:rPr>
      </w:pPr>
      <w:r w:rsidRPr="00646AA1">
        <w:rPr>
          <w:rFonts w:ascii="Comic Sans MS" w:hAnsi="Comic Sans MS"/>
          <w:b/>
          <w:bCs/>
          <w:color w:val="000099"/>
          <w:sz w:val="32"/>
          <w:szCs w:val="32"/>
        </w:rPr>
        <w:t xml:space="preserve">SAMEDI </w:t>
      </w:r>
      <w:r w:rsidR="007C283C">
        <w:rPr>
          <w:rFonts w:ascii="Comic Sans MS" w:hAnsi="Comic Sans MS"/>
          <w:b/>
          <w:bCs/>
          <w:color w:val="000099"/>
          <w:sz w:val="32"/>
          <w:szCs w:val="32"/>
        </w:rPr>
        <w:t xml:space="preserve">25 </w:t>
      </w:r>
      <w:r w:rsidRPr="00646AA1">
        <w:rPr>
          <w:rFonts w:ascii="Comic Sans MS" w:hAnsi="Comic Sans MS"/>
          <w:b/>
          <w:bCs/>
          <w:color w:val="000099"/>
          <w:sz w:val="32"/>
          <w:szCs w:val="32"/>
        </w:rPr>
        <w:t>OCTOBRE</w:t>
      </w:r>
      <w:r w:rsidRPr="00646AA1">
        <w:rPr>
          <w:rFonts w:ascii="Comic Sans MS" w:hAnsi="Comic Sans MS"/>
          <w:color w:val="000099"/>
          <w:sz w:val="32"/>
          <w:szCs w:val="32"/>
        </w:rPr>
        <w:t xml:space="preserve"> : Sortie découverte : Les canaux de Vizille : « l’énergie de l’industrie locale sur 4 ou 5 siècles ».</w:t>
      </w:r>
    </w:p>
    <w:p w14:paraId="68F9B05A" w14:textId="77777777" w:rsidR="00646AA1" w:rsidRPr="00646AA1" w:rsidRDefault="00646AA1" w:rsidP="00646AA1">
      <w:pPr>
        <w:spacing w:line="240" w:lineRule="auto"/>
        <w:jc w:val="both"/>
        <w:rPr>
          <w:rFonts w:ascii="Comic Sans MS" w:hAnsi="Comic Sans MS"/>
          <w:color w:val="000099"/>
          <w:sz w:val="12"/>
          <w:szCs w:val="12"/>
        </w:rPr>
      </w:pPr>
    </w:p>
    <w:p w14:paraId="0E6B8889" w14:textId="77777777" w:rsidR="00646AA1" w:rsidRPr="00646AA1" w:rsidRDefault="00646AA1" w:rsidP="00646AA1">
      <w:pPr>
        <w:spacing w:line="240" w:lineRule="auto"/>
        <w:jc w:val="both"/>
        <w:rPr>
          <w:rFonts w:ascii="Comic Sans MS" w:hAnsi="Comic Sans MS"/>
          <w:color w:val="000099"/>
          <w:sz w:val="32"/>
          <w:szCs w:val="32"/>
        </w:rPr>
      </w:pPr>
      <w:r w:rsidRPr="00646AA1">
        <w:rPr>
          <w:rFonts w:ascii="Comic Sans MS" w:hAnsi="Comic Sans MS"/>
          <w:b/>
          <w:bCs/>
          <w:color w:val="000099"/>
          <w:sz w:val="32"/>
          <w:szCs w:val="32"/>
        </w:rPr>
        <w:t>VENDREDI 14 NOVEMBRE</w:t>
      </w:r>
      <w:r w:rsidRPr="00646AA1">
        <w:rPr>
          <w:rFonts w:ascii="Comic Sans MS" w:hAnsi="Comic Sans MS"/>
          <w:color w:val="000099"/>
          <w:sz w:val="32"/>
          <w:szCs w:val="32"/>
        </w:rPr>
        <w:t xml:space="preserve"> : Départ 10h00 place Grenette</w:t>
      </w:r>
    </w:p>
    <w:p w14:paraId="4E61B18E" w14:textId="77777777" w:rsidR="00646AA1" w:rsidRPr="00646AA1" w:rsidRDefault="00646AA1" w:rsidP="00646AA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hAnsi="Comic Sans MS"/>
          <w:color w:val="000099"/>
          <w:sz w:val="32"/>
          <w:szCs w:val="32"/>
        </w:rPr>
      </w:pPr>
      <w:r w:rsidRPr="00646AA1">
        <w:rPr>
          <w:rFonts w:ascii="Comic Sans MS" w:hAnsi="Comic Sans MS"/>
          <w:color w:val="000099"/>
          <w:sz w:val="32"/>
          <w:szCs w:val="32"/>
        </w:rPr>
        <w:t>Balade de 2 heures par Caroline Roussel Guide-conférencière : « Les demeures remarquables des industriels d’autrefois à Grenoble ».</w:t>
      </w:r>
    </w:p>
    <w:p w14:paraId="14E580DC" w14:textId="77777777" w:rsidR="00646AA1" w:rsidRDefault="00646AA1" w:rsidP="00646AA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hAnsi="Comic Sans MS"/>
          <w:color w:val="000099"/>
          <w:sz w:val="32"/>
          <w:szCs w:val="32"/>
        </w:rPr>
      </w:pPr>
      <w:r w:rsidRPr="00646AA1">
        <w:rPr>
          <w:rFonts w:ascii="Comic Sans MS" w:hAnsi="Comic Sans MS"/>
          <w:color w:val="000099"/>
          <w:sz w:val="32"/>
          <w:szCs w:val="32"/>
        </w:rPr>
        <w:t>Suivie du déjeuner en option.</w:t>
      </w:r>
    </w:p>
    <w:p w14:paraId="3CEC0381" w14:textId="77777777" w:rsidR="00646AA1" w:rsidRPr="00646AA1" w:rsidRDefault="00646AA1" w:rsidP="00646AA1">
      <w:pPr>
        <w:spacing w:line="240" w:lineRule="auto"/>
        <w:ind w:left="360"/>
        <w:jc w:val="both"/>
        <w:rPr>
          <w:rFonts w:ascii="Comic Sans MS" w:hAnsi="Comic Sans MS"/>
          <w:color w:val="000099"/>
          <w:sz w:val="12"/>
          <w:szCs w:val="12"/>
        </w:rPr>
      </w:pPr>
    </w:p>
    <w:p w14:paraId="09F04612" w14:textId="77777777" w:rsidR="00C45B67" w:rsidRDefault="00646AA1" w:rsidP="00646AA1">
      <w:pPr>
        <w:spacing w:line="240" w:lineRule="auto"/>
        <w:rPr>
          <w:rFonts w:ascii="Comic Sans MS" w:hAnsi="Comic Sans MS"/>
          <w:color w:val="000099"/>
          <w:sz w:val="32"/>
          <w:szCs w:val="32"/>
        </w:rPr>
      </w:pPr>
      <w:r w:rsidRPr="00646AA1">
        <w:rPr>
          <w:rFonts w:ascii="Comic Sans MS" w:hAnsi="Comic Sans MS"/>
          <w:b/>
          <w:bCs/>
          <w:color w:val="000099"/>
          <w:sz w:val="32"/>
          <w:szCs w:val="32"/>
        </w:rPr>
        <w:t>VENDREDI 5 DÉCEMBRE</w:t>
      </w:r>
      <w:r w:rsidRPr="00646AA1">
        <w:rPr>
          <w:rFonts w:ascii="Comic Sans MS" w:hAnsi="Comic Sans MS"/>
          <w:color w:val="000099"/>
          <w:sz w:val="32"/>
          <w:szCs w:val="32"/>
        </w:rPr>
        <w:t> : 18 h30 - au Clos des Capucins</w:t>
      </w:r>
      <w:r w:rsidR="00C45B67">
        <w:rPr>
          <w:rFonts w:ascii="Comic Sans MS" w:hAnsi="Comic Sans MS"/>
          <w:color w:val="000099"/>
          <w:sz w:val="32"/>
          <w:szCs w:val="32"/>
        </w:rPr>
        <w:t xml:space="preserve"> </w:t>
      </w:r>
    </w:p>
    <w:p w14:paraId="438D3D75" w14:textId="0C5A9419" w:rsidR="00646AA1" w:rsidRPr="00646AA1" w:rsidRDefault="00646AA1" w:rsidP="00646AA1">
      <w:pPr>
        <w:spacing w:line="240" w:lineRule="auto"/>
        <w:rPr>
          <w:rFonts w:ascii="Comic Sans MS" w:hAnsi="Comic Sans MS"/>
          <w:color w:val="000099"/>
          <w:sz w:val="32"/>
          <w:szCs w:val="32"/>
        </w:rPr>
      </w:pPr>
      <w:r w:rsidRPr="00646AA1">
        <w:rPr>
          <w:rFonts w:ascii="Comic Sans MS" w:hAnsi="Comic Sans MS"/>
          <w:color w:val="000099"/>
          <w:sz w:val="32"/>
          <w:szCs w:val="32"/>
        </w:rPr>
        <w:t xml:space="preserve">Conférence sur « la Pierre de l’Échaillon » </w:t>
      </w:r>
    </w:p>
    <w:p w14:paraId="1C7B7A90" w14:textId="77777777" w:rsidR="00646AA1" w:rsidRPr="00646AA1" w:rsidRDefault="00646AA1" w:rsidP="00646AA1">
      <w:pPr>
        <w:pStyle w:val="Paragraphedeliste"/>
        <w:numPr>
          <w:ilvl w:val="0"/>
          <w:numId w:val="2"/>
        </w:numPr>
        <w:spacing w:line="240" w:lineRule="auto"/>
        <w:rPr>
          <w:rFonts w:ascii="Comic Sans MS" w:hAnsi="Comic Sans MS"/>
          <w:color w:val="000099"/>
          <w:sz w:val="32"/>
          <w:szCs w:val="32"/>
        </w:rPr>
      </w:pPr>
      <w:r w:rsidRPr="00646AA1">
        <w:rPr>
          <w:rFonts w:ascii="Comic Sans MS" w:hAnsi="Comic Sans MS"/>
          <w:color w:val="000099"/>
          <w:sz w:val="32"/>
          <w:szCs w:val="32"/>
        </w:rPr>
        <w:t>Introduction de Pierre Bintz</w:t>
      </w:r>
    </w:p>
    <w:p w14:paraId="41D8A0B9" w14:textId="6876D82C" w:rsidR="00510A4E" w:rsidRPr="00646AA1" w:rsidRDefault="00646AA1" w:rsidP="00956FAA">
      <w:pPr>
        <w:pStyle w:val="Paragraphedeliste"/>
        <w:numPr>
          <w:ilvl w:val="0"/>
          <w:numId w:val="2"/>
        </w:numPr>
        <w:spacing w:line="240" w:lineRule="auto"/>
        <w:rPr>
          <w:rFonts w:ascii="Comic Sans MS" w:hAnsi="Comic Sans MS"/>
          <w:color w:val="000099"/>
          <w:sz w:val="32"/>
          <w:szCs w:val="32"/>
        </w:rPr>
      </w:pPr>
      <w:r w:rsidRPr="00646AA1">
        <w:rPr>
          <w:rFonts w:ascii="Comic Sans MS" w:hAnsi="Comic Sans MS"/>
          <w:color w:val="000099"/>
          <w:sz w:val="32"/>
          <w:szCs w:val="32"/>
        </w:rPr>
        <w:t>Suivie d’un documentaire : « l’Échaillon, la reine des pierres » réalisé et présenté par Bernard Gouteraud.</w:t>
      </w:r>
    </w:p>
    <w:sectPr w:rsidR="00510A4E" w:rsidRPr="00646AA1" w:rsidSect="00646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FC59" w14:textId="77777777" w:rsidR="006C2C67" w:rsidRDefault="006C2C67" w:rsidP="00646AA1">
      <w:pPr>
        <w:spacing w:after="0" w:line="240" w:lineRule="auto"/>
      </w:pPr>
      <w:r>
        <w:separator/>
      </w:r>
    </w:p>
  </w:endnote>
  <w:endnote w:type="continuationSeparator" w:id="0">
    <w:p w14:paraId="473CAC4A" w14:textId="77777777" w:rsidR="006C2C67" w:rsidRDefault="006C2C67" w:rsidP="0064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D35C" w14:textId="77777777" w:rsidR="006C2C67" w:rsidRDefault="006C2C67" w:rsidP="00646AA1">
      <w:pPr>
        <w:spacing w:after="0" w:line="240" w:lineRule="auto"/>
      </w:pPr>
      <w:r>
        <w:separator/>
      </w:r>
    </w:p>
  </w:footnote>
  <w:footnote w:type="continuationSeparator" w:id="0">
    <w:p w14:paraId="5E022EF4" w14:textId="77777777" w:rsidR="006C2C67" w:rsidRDefault="006C2C67" w:rsidP="00646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1F1E"/>
    <w:multiLevelType w:val="hybridMultilevel"/>
    <w:tmpl w:val="F528C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05F76"/>
    <w:multiLevelType w:val="hybridMultilevel"/>
    <w:tmpl w:val="12F46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998757">
    <w:abstractNumId w:val="0"/>
  </w:num>
  <w:num w:numId="2" w16cid:durableId="202663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55"/>
    <w:rsid w:val="000A6423"/>
    <w:rsid w:val="000E0BCC"/>
    <w:rsid w:val="000E34B2"/>
    <w:rsid w:val="000E72F1"/>
    <w:rsid w:val="000F3799"/>
    <w:rsid w:val="00111584"/>
    <w:rsid w:val="00117022"/>
    <w:rsid w:val="001222E5"/>
    <w:rsid w:val="00135607"/>
    <w:rsid w:val="00140C44"/>
    <w:rsid w:val="00162541"/>
    <w:rsid w:val="001D36FC"/>
    <w:rsid w:val="00233823"/>
    <w:rsid w:val="00261660"/>
    <w:rsid w:val="003D1AD5"/>
    <w:rsid w:val="004002FD"/>
    <w:rsid w:val="004631D2"/>
    <w:rsid w:val="004B274D"/>
    <w:rsid w:val="004E516C"/>
    <w:rsid w:val="00503516"/>
    <w:rsid w:val="00510A4E"/>
    <w:rsid w:val="005657A4"/>
    <w:rsid w:val="00606F4F"/>
    <w:rsid w:val="00646AA1"/>
    <w:rsid w:val="00697F68"/>
    <w:rsid w:val="006C2C67"/>
    <w:rsid w:val="00756988"/>
    <w:rsid w:val="007C283C"/>
    <w:rsid w:val="007C343F"/>
    <w:rsid w:val="00822A31"/>
    <w:rsid w:val="008B673B"/>
    <w:rsid w:val="008E6354"/>
    <w:rsid w:val="00934CA5"/>
    <w:rsid w:val="00942380"/>
    <w:rsid w:val="00956FAA"/>
    <w:rsid w:val="009772B1"/>
    <w:rsid w:val="009D4859"/>
    <w:rsid w:val="00A12CD6"/>
    <w:rsid w:val="00A16A09"/>
    <w:rsid w:val="00A41C9A"/>
    <w:rsid w:val="00A65B23"/>
    <w:rsid w:val="00A67549"/>
    <w:rsid w:val="00AE3CAD"/>
    <w:rsid w:val="00B15725"/>
    <w:rsid w:val="00B41007"/>
    <w:rsid w:val="00BD3012"/>
    <w:rsid w:val="00C31055"/>
    <w:rsid w:val="00C3405A"/>
    <w:rsid w:val="00C45B67"/>
    <w:rsid w:val="00C702BB"/>
    <w:rsid w:val="00D02342"/>
    <w:rsid w:val="00D028C2"/>
    <w:rsid w:val="00D12BB0"/>
    <w:rsid w:val="00D9064C"/>
    <w:rsid w:val="00DC25DC"/>
    <w:rsid w:val="00DF2EF3"/>
    <w:rsid w:val="00E63C6D"/>
    <w:rsid w:val="00E96361"/>
    <w:rsid w:val="00EA465F"/>
    <w:rsid w:val="00EC2E62"/>
    <w:rsid w:val="00F56FF8"/>
    <w:rsid w:val="00F91395"/>
    <w:rsid w:val="00FC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3273A"/>
  <w15:chartTrackingRefBased/>
  <w15:docId w15:val="{03E9A295-F4B4-40BD-B1E7-F86CC53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AA1"/>
  </w:style>
  <w:style w:type="paragraph" w:styleId="Titre1">
    <w:name w:val="heading 1"/>
    <w:basedOn w:val="Normal"/>
    <w:next w:val="Normal"/>
    <w:link w:val="Titre1Car"/>
    <w:uiPriority w:val="9"/>
    <w:qFormat/>
    <w:rsid w:val="00C31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1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1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1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1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1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1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1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1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1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1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10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10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10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10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10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10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1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1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1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10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10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10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1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10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105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5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956F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6F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6F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6F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6FA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023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234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02342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6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6AA1"/>
  </w:style>
  <w:style w:type="paragraph" w:styleId="Pieddepage">
    <w:name w:val="footer"/>
    <w:basedOn w:val="Normal"/>
    <w:link w:val="PieddepageCar"/>
    <w:uiPriority w:val="99"/>
    <w:unhideWhenUsed/>
    <w:rsid w:val="00646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eesdupatrimoine.isere.fr/liste-agenda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ginette LEMPERRIERE</dc:creator>
  <cp:keywords/>
  <dc:description/>
  <cp:lastModifiedBy>ginette LEMPERRIERE</cp:lastModifiedBy>
  <cp:revision>7</cp:revision>
  <cp:lastPrinted>2025-06-06T17:07:00Z</cp:lastPrinted>
  <dcterms:created xsi:type="dcterms:W3CDTF">2025-08-28T10:31:00Z</dcterms:created>
  <dcterms:modified xsi:type="dcterms:W3CDTF">2025-09-04T19:44:00Z</dcterms:modified>
</cp:coreProperties>
</file>